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5F" w:rsidRPr="00D20C19" w:rsidRDefault="00704DF4">
      <w:pPr>
        <w:rPr>
          <w:lang w:val="ru-RU"/>
        </w:rPr>
        <w:sectPr w:rsidR="0020575F" w:rsidRPr="00D20C1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9960115"/>
      <w:r>
        <w:rPr>
          <w:noProof/>
          <w:lang w:val="ru-RU" w:eastAsia="ru-RU"/>
        </w:rPr>
        <w:drawing>
          <wp:inline distT="0" distB="0" distL="0" distR="0">
            <wp:extent cx="6333714" cy="9179315"/>
            <wp:effectExtent l="19050" t="0" r="0" b="0"/>
            <wp:docPr id="2" name="Рисунок 1" descr="Scan 2025-05-06 09_31_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2025-05-06 09_31_5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1477" cy="9176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75F" w:rsidRPr="00D20C19" w:rsidRDefault="00D20C19">
      <w:pPr>
        <w:spacing w:after="0" w:line="264" w:lineRule="auto"/>
        <w:ind w:left="120"/>
        <w:jc w:val="both"/>
        <w:rPr>
          <w:lang w:val="ru-RU"/>
        </w:rPr>
      </w:pPr>
      <w:bookmarkStart w:id="1" w:name="block-49960116"/>
      <w:bookmarkEnd w:id="0"/>
      <w:r w:rsidRPr="00D20C1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0C19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D20C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20C19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D20C19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bookmarkStart w:id="2" w:name="037c86a0-0100-46f4-8a06-fc1394a836a9"/>
      <w:r w:rsidRPr="00D20C1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D20C19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D20C19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D20C19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D20C19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D20C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20575F">
      <w:pPr>
        <w:rPr>
          <w:lang w:val="ru-RU"/>
        </w:rPr>
        <w:sectPr w:rsidR="0020575F" w:rsidRPr="00D20C19">
          <w:pgSz w:w="11906" w:h="16383"/>
          <w:pgMar w:top="1134" w:right="850" w:bottom="1134" w:left="1701" w:header="720" w:footer="720" w:gutter="0"/>
          <w:cols w:space="720"/>
        </w:sectPr>
      </w:pP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  <w:bookmarkStart w:id="3" w:name="block-49960118"/>
      <w:bookmarkEnd w:id="1"/>
    </w:p>
    <w:p w:rsidR="0020575F" w:rsidRPr="00D20C19" w:rsidRDefault="00D20C19">
      <w:pPr>
        <w:spacing w:after="0" w:line="264" w:lineRule="auto"/>
        <w:ind w:left="120"/>
        <w:jc w:val="both"/>
        <w:rPr>
          <w:lang w:val="ru-RU"/>
        </w:rPr>
      </w:pPr>
      <w:r w:rsidRPr="00D20C1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left="120"/>
        <w:jc w:val="both"/>
        <w:rPr>
          <w:lang w:val="ru-RU"/>
        </w:rPr>
      </w:pPr>
      <w:r w:rsidRPr="00D20C1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0575F" w:rsidRPr="00D20C19" w:rsidRDefault="0020575F">
      <w:pPr>
        <w:spacing w:after="0"/>
        <w:ind w:left="120"/>
        <w:rPr>
          <w:lang w:val="ru-RU"/>
        </w:rPr>
      </w:pPr>
    </w:p>
    <w:p w:rsidR="0020575F" w:rsidRPr="00D20C19" w:rsidRDefault="0020575F">
      <w:pPr>
        <w:spacing w:after="0"/>
        <w:ind w:left="120"/>
        <w:rPr>
          <w:lang w:val="ru-RU"/>
        </w:rPr>
      </w:pPr>
    </w:p>
    <w:p w:rsidR="0020575F" w:rsidRPr="00D20C19" w:rsidRDefault="00D20C19">
      <w:pPr>
        <w:spacing w:after="0" w:line="264" w:lineRule="auto"/>
        <w:ind w:left="120"/>
        <w:jc w:val="both"/>
        <w:rPr>
          <w:lang w:val="ru-RU"/>
        </w:rPr>
      </w:pPr>
      <w:r w:rsidRPr="00D20C19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D20C19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D20C19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D20C19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D20C19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left="120"/>
        <w:jc w:val="both"/>
        <w:rPr>
          <w:lang w:val="ru-RU"/>
        </w:rPr>
      </w:pPr>
      <w:r w:rsidRPr="00D20C1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0575F" w:rsidRPr="00D20C19" w:rsidRDefault="0020575F">
      <w:pPr>
        <w:spacing w:after="0"/>
        <w:ind w:left="120"/>
        <w:rPr>
          <w:lang w:val="ru-RU"/>
        </w:rPr>
      </w:pPr>
    </w:p>
    <w:p w:rsidR="0020575F" w:rsidRPr="00D20C19" w:rsidRDefault="00D20C19">
      <w:pPr>
        <w:spacing w:after="0" w:line="264" w:lineRule="auto"/>
        <w:ind w:left="120"/>
        <w:jc w:val="both"/>
        <w:rPr>
          <w:lang w:val="ru-RU"/>
        </w:rPr>
      </w:pPr>
      <w:r w:rsidRPr="00D20C19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D20C19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D20C19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D20C1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20C19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D20C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20C1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20C19">
        <w:rPr>
          <w:rFonts w:ascii="Times New Roman" w:hAnsi="Times New Roman"/>
          <w:color w:val="000000"/>
          <w:sz w:val="28"/>
          <w:lang w:val="ru-RU"/>
        </w:rPr>
        <w:t>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D20C19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D20C19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D20C1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20C19">
        <w:rPr>
          <w:rFonts w:ascii="Times New Roman" w:hAnsi="Times New Roman"/>
          <w:color w:val="000000"/>
          <w:sz w:val="28"/>
          <w:lang w:val="ru-RU"/>
        </w:rPr>
        <w:t>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D20C19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</w:t>
      </w:r>
      <w:proofErr w:type="gramStart"/>
      <w:r w:rsidRPr="00D20C19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D20C19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D20C19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D20C19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D20C19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20575F" w:rsidRPr="00D20C19" w:rsidRDefault="0020575F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20575F" w:rsidRPr="00D20C19" w:rsidRDefault="00D20C19">
      <w:pPr>
        <w:spacing w:after="0"/>
        <w:ind w:left="120"/>
        <w:rPr>
          <w:lang w:val="ru-RU"/>
        </w:rPr>
      </w:pPr>
      <w:r w:rsidRPr="00D20C1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left="120"/>
        <w:jc w:val="both"/>
        <w:rPr>
          <w:lang w:val="ru-RU"/>
        </w:rPr>
      </w:pPr>
      <w:r w:rsidRPr="00D20C1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D20C19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D20C19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D20C19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коллажнографической композиции или </w:t>
      </w:r>
      <w:proofErr w:type="gramStart"/>
      <w:r w:rsidRPr="00D20C19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D20C19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D20C19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D20C19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20575F" w:rsidRPr="00D20C19" w:rsidRDefault="0020575F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20575F" w:rsidRPr="00D20C19" w:rsidRDefault="00D20C19">
      <w:pPr>
        <w:spacing w:after="0" w:line="264" w:lineRule="auto"/>
        <w:ind w:left="120"/>
        <w:jc w:val="both"/>
        <w:rPr>
          <w:lang w:val="ru-RU"/>
        </w:rPr>
      </w:pPr>
      <w:r w:rsidRPr="00D20C19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20575F" w:rsidRPr="00D20C19" w:rsidRDefault="0020575F">
      <w:pPr>
        <w:rPr>
          <w:lang w:val="ru-RU"/>
        </w:rPr>
        <w:sectPr w:rsidR="0020575F" w:rsidRPr="00D20C19">
          <w:pgSz w:w="11906" w:h="16383"/>
          <w:pgMar w:top="1134" w:right="850" w:bottom="1134" w:left="1701" w:header="720" w:footer="720" w:gutter="0"/>
          <w:cols w:space="720"/>
        </w:sectPr>
      </w:pPr>
    </w:p>
    <w:p w:rsidR="0020575F" w:rsidRPr="00D20C19" w:rsidRDefault="00D20C19">
      <w:pPr>
        <w:spacing w:after="0" w:line="264" w:lineRule="auto"/>
        <w:ind w:left="120"/>
        <w:jc w:val="both"/>
        <w:rPr>
          <w:lang w:val="ru-RU"/>
        </w:rPr>
      </w:pPr>
      <w:bookmarkStart w:id="6" w:name="block-49960119"/>
      <w:bookmarkEnd w:id="3"/>
      <w:r w:rsidRPr="00D20C1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left="120"/>
        <w:jc w:val="both"/>
        <w:rPr>
          <w:lang w:val="ru-RU"/>
        </w:rPr>
      </w:pPr>
      <w:r w:rsidRPr="00D20C1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0575F" w:rsidRPr="00D20C19" w:rsidRDefault="0020575F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D20C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20C19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20C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0C1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D20C1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20C19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20C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0C1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D20C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20C19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D20C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20C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0C19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D20C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0C1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0C19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D20C19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D20C19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D20C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0C1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20C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0C1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20C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0C19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D20C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0C19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D20C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20C19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D20C19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D20C19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20575F" w:rsidRPr="00D20C19" w:rsidRDefault="00D20C19">
      <w:pPr>
        <w:spacing w:after="0"/>
        <w:ind w:left="120"/>
        <w:rPr>
          <w:lang w:val="ru-RU"/>
        </w:rPr>
      </w:pPr>
      <w:r w:rsidRPr="00D20C1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20C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left="120"/>
        <w:jc w:val="both"/>
        <w:rPr>
          <w:lang w:val="ru-RU"/>
        </w:rPr>
      </w:pPr>
      <w:r w:rsidRPr="00D20C1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20C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20575F" w:rsidRPr="00D20C19" w:rsidRDefault="00D20C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20575F" w:rsidRDefault="00D20C1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20575F" w:rsidRPr="00D20C19" w:rsidRDefault="00D20C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20575F" w:rsidRDefault="00D20C1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20575F" w:rsidRPr="00D20C19" w:rsidRDefault="00D20C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20575F" w:rsidRDefault="00D20C1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20575F" w:rsidRPr="00D20C19" w:rsidRDefault="00D20C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20575F" w:rsidRPr="00D20C19" w:rsidRDefault="00D20C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20575F" w:rsidRPr="00D20C19" w:rsidRDefault="00D20C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20575F" w:rsidRPr="00D20C19" w:rsidRDefault="00D20C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20575F" w:rsidRPr="00D20C19" w:rsidRDefault="00D20C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0575F" w:rsidRPr="00D20C19" w:rsidRDefault="00D20C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20575F" w:rsidRPr="00D20C19" w:rsidRDefault="00D20C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20575F" w:rsidRPr="00D20C19" w:rsidRDefault="00D20C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20575F" w:rsidRPr="00D20C19" w:rsidRDefault="00D20C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20575F" w:rsidRDefault="00D20C1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20575F" w:rsidRPr="00D20C19" w:rsidRDefault="00D20C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20575F" w:rsidRPr="00D20C19" w:rsidRDefault="00D20C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20575F" w:rsidRPr="00D20C19" w:rsidRDefault="00D20C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20575F" w:rsidRPr="00D20C19" w:rsidRDefault="00D20C19">
      <w:pPr>
        <w:spacing w:after="0" w:line="264" w:lineRule="auto"/>
        <w:ind w:left="120"/>
        <w:jc w:val="both"/>
        <w:rPr>
          <w:lang w:val="ru-RU"/>
        </w:rPr>
      </w:pPr>
      <w:r w:rsidRPr="00D20C1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0575F" w:rsidRPr="00D20C19" w:rsidRDefault="0020575F">
      <w:pPr>
        <w:spacing w:after="0"/>
        <w:ind w:left="120"/>
        <w:rPr>
          <w:lang w:val="ru-RU"/>
        </w:rPr>
      </w:pPr>
    </w:p>
    <w:p w:rsidR="0020575F" w:rsidRPr="00D20C19" w:rsidRDefault="00D20C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0575F" w:rsidRPr="00D20C19" w:rsidRDefault="00D20C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20575F" w:rsidRPr="00D20C19" w:rsidRDefault="00D20C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20575F" w:rsidRPr="00D20C19" w:rsidRDefault="00D20C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20575F" w:rsidRPr="00D20C19" w:rsidRDefault="00D20C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20575F" w:rsidRPr="00D20C19" w:rsidRDefault="0020575F">
      <w:pPr>
        <w:spacing w:after="0"/>
        <w:ind w:left="120"/>
        <w:rPr>
          <w:lang w:val="ru-RU"/>
        </w:rPr>
      </w:pPr>
    </w:p>
    <w:p w:rsidR="0020575F" w:rsidRPr="00D20C19" w:rsidRDefault="00D20C19">
      <w:pPr>
        <w:spacing w:after="0" w:line="264" w:lineRule="auto"/>
        <w:ind w:left="120"/>
        <w:jc w:val="both"/>
        <w:rPr>
          <w:lang w:val="ru-RU"/>
        </w:rPr>
      </w:pPr>
      <w:r w:rsidRPr="00D20C1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20575F" w:rsidRPr="00D20C19" w:rsidRDefault="00D20C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D20C19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D20C19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20575F" w:rsidRPr="00D20C19" w:rsidRDefault="00D20C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D20C19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20575F" w:rsidRPr="00D20C19" w:rsidRDefault="00D20C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20575F" w:rsidRPr="00D20C19" w:rsidRDefault="00D20C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20575F" w:rsidRPr="00D20C19" w:rsidRDefault="00D20C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20575F" w:rsidRPr="00D20C19" w:rsidRDefault="00D20C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20575F" w:rsidRPr="00D20C19" w:rsidRDefault="00D20C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20575F" w:rsidRPr="00D20C19" w:rsidRDefault="00D20C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20575F" w:rsidRPr="00D20C19" w:rsidRDefault="00D20C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0575F" w:rsidRPr="00D20C19" w:rsidRDefault="00D20C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20575F" w:rsidRPr="00D20C19" w:rsidRDefault="0020575F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20575F" w:rsidRPr="00D20C19" w:rsidRDefault="0020575F">
      <w:pPr>
        <w:spacing w:after="0"/>
        <w:ind w:left="120"/>
        <w:rPr>
          <w:lang w:val="ru-RU"/>
        </w:rPr>
      </w:pPr>
    </w:p>
    <w:p w:rsidR="0020575F" w:rsidRPr="00D20C19" w:rsidRDefault="00D20C19">
      <w:pPr>
        <w:spacing w:after="0"/>
        <w:ind w:left="120"/>
        <w:rPr>
          <w:lang w:val="ru-RU"/>
        </w:rPr>
      </w:pPr>
      <w:r w:rsidRPr="00D20C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0575F" w:rsidRPr="00D20C19" w:rsidRDefault="0020575F">
      <w:pPr>
        <w:spacing w:after="0"/>
        <w:ind w:left="120"/>
        <w:rPr>
          <w:lang w:val="ru-RU"/>
        </w:rPr>
      </w:pPr>
    </w:p>
    <w:p w:rsidR="0020575F" w:rsidRPr="00D20C19" w:rsidRDefault="00D20C19">
      <w:pPr>
        <w:spacing w:after="0" w:line="264" w:lineRule="auto"/>
        <w:ind w:left="12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0C1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20C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20C1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20C1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0575F" w:rsidRPr="00D20C19" w:rsidRDefault="00D20C19">
      <w:pPr>
        <w:spacing w:after="0" w:line="264" w:lineRule="auto"/>
        <w:ind w:left="120"/>
        <w:jc w:val="both"/>
        <w:rPr>
          <w:lang w:val="ru-RU"/>
        </w:rPr>
      </w:pPr>
      <w:r w:rsidRPr="00D20C19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D20C19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0C19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D20C19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D20C19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left="12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20C19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20C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20C1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20C1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0575F" w:rsidRPr="00D20C19" w:rsidRDefault="00D20C19">
      <w:pPr>
        <w:spacing w:after="0" w:line="264" w:lineRule="auto"/>
        <w:ind w:left="120"/>
        <w:jc w:val="both"/>
        <w:rPr>
          <w:lang w:val="ru-RU"/>
        </w:rPr>
      </w:pPr>
      <w:r w:rsidRPr="00D20C19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D20C1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20C19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D20C1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20C19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D20C1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20C19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</w:t>
      </w:r>
      <w:proofErr w:type="gramStart"/>
      <w:r w:rsidRPr="00D20C1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20C19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D20C1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20C19">
        <w:rPr>
          <w:rFonts w:ascii="Times New Roman" w:hAnsi="Times New Roman"/>
          <w:color w:val="000000"/>
          <w:sz w:val="28"/>
          <w:lang w:val="ru-RU"/>
        </w:rPr>
        <w:t>.;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0C19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  <w:proofErr w:type="gramEnd"/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D20C19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D20C19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left="12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20C19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D20C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20C1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20C1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0575F" w:rsidRPr="00D20C19" w:rsidRDefault="00D20C19">
      <w:pPr>
        <w:spacing w:after="0" w:line="264" w:lineRule="auto"/>
        <w:ind w:left="120"/>
        <w:jc w:val="both"/>
        <w:rPr>
          <w:lang w:val="ru-RU"/>
        </w:rPr>
      </w:pPr>
      <w:r w:rsidRPr="00D20C1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D20C19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D20C19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D20C19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D20C19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D20C19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D20C19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D20C19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D20C19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D20C19">
      <w:pPr>
        <w:spacing w:after="0" w:line="264" w:lineRule="auto"/>
        <w:ind w:left="12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D20C19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D20C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20C1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20C1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20575F" w:rsidRPr="00D20C19" w:rsidRDefault="00D20C19">
      <w:pPr>
        <w:spacing w:after="0" w:line="264" w:lineRule="auto"/>
        <w:ind w:left="120"/>
        <w:jc w:val="both"/>
        <w:rPr>
          <w:lang w:val="ru-RU"/>
        </w:rPr>
      </w:pPr>
      <w:r w:rsidRPr="00D20C19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</w:t>
      </w:r>
      <w:proofErr w:type="gramStart"/>
      <w:r w:rsidRPr="00D20C19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D20C19">
        <w:rPr>
          <w:rFonts w:ascii="Times New Roman" w:hAnsi="Times New Roman"/>
          <w:color w:val="000000"/>
          <w:sz w:val="28"/>
          <w:lang w:val="ru-RU"/>
        </w:rPr>
        <w:t>ак его фотографии выражают образ эпохи, его авторскую позицию, и о влиянии его фотографий на стиль эпохи;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20575F" w:rsidRPr="00D20C19" w:rsidRDefault="00D20C19">
      <w:pPr>
        <w:spacing w:after="0" w:line="264" w:lineRule="auto"/>
        <w:ind w:firstLine="600"/>
        <w:jc w:val="both"/>
        <w:rPr>
          <w:lang w:val="ru-RU"/>
        </w:rPr>
      </w:pPr>
      <w:r w:rsidRPr="00D20C19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20575F" w:rsidRPr="00D20C19" w:rsidRDefault="0020575F">
      <w:pPr>
        <w:spacing w:after="0" w:line="264" w:lineRule="auto"/>
        <w:ind w:left="120"/>
        <w:jc w:val="both"/>
        <w:rPr>
          <w:lang w:val="ru-RU"/>
        </w:rPr>
      </w:pPr>
    </w:p>
    <w:p w:rsidR="0020575F" w:rsidRPr="00D20C19" w:rsidRDefault="0020575F">
      <w:pPr>
        <w:rPr>
          <w:lang w:val="ru-RU"/>
        </w:rPr>
        <w:sectPr w:rsidR="0020575F" w:rsidRPr="00D20C19">
          <w:pgSz w:w="11906" w:h="16383"/>
          <w:pgMar w:top="1134" w:right="850" w:bottom="1134" w:left="1701" w:header="720" w:footer="720" w:gutter="0"/>
          <w:cols w:space="720"/>
        </w:sectPr>
      </w:pPr>
    </w:p>
    <w:p w:rsidR="0020575F" w:rsidRPr="00D20C19" w:rsidRDefault="00D20C19">
      <w:pPr>
        <w:spacing w:after="0"/>
        <w:ind w:left="120"/>
        <w:rPr>
          <w:lang w:val="ru-RU"/>
        </w:rPr>
      </w:pPr>
      <w:bookmarkStart w:id="9" w:name="block-49960113"/>
      <w:bookmarkEnd w:id="6"/>
      <w:r w:rsidRPr="00D20C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20575F" w:rsidRPr="00D20C19" w:rsidRDefault="00D20C19">
      <w:pPr>
        <w:spacing w:after="0"/>
        <w:ind w:left="120"/>
        <w:rPr>
          <w:lang w:val="ru-RU"/>
        </w:rPr>
      </w:pPr>
      <w:r w:rsidRPr="00D20C19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0575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75F" w:rsidRDefault="0020575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575F" w:rsidRDefault="00205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75F" w:rsidRDefault="00205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75F" w:rsidRDefault="0020575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75F" w:rsidRDefault="0020575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75F" w:rsidRDefault="0020575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75F" w:rsidRDefault="00205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75F" w:rsidRDefault="0020575F"/>
        </w:tc>
      </w:tr>
      <w:tr w:rsidR="002057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575F" w:rsidRDefault="0020575F"/>
        </w:tc>
      </w:tr>
    </w:tbl>
    <w:p w:rsidR="0020575F" w:rsidRDefault="0020575F">
      <w:pPr>
        <w:sectPr w:rsidR="00205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75F" w:rsidRPr="00D20C19" w:rsidRDefault="00D20C19">
      <w:pPr>
        <w:spacing w:after="0"/>
        <w:ind w:left="120"/>
        <w:rPr>
          <w:lang w:val="ru-RU"/>
        </w:rPr>
      </w:pPr>
      <w:r w:rsidRPr="00D20C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20575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75F" w:rsidRDefault="0020575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575F" w:rsidRDefault="00205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75F" w:rsidRDefault="00205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75F" w:rsidRDefault="0020575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75F" w:rsidRDefault="0020575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75F" w:rsidRDefault="0020575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75F" w:rsidRDefault="00205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75F" w:rsidRDefault="0020575F"/>
        </w:tc>
      </w:tr>
      <w:tr w:rsidR="002057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575F" w:rsidRDefault="0020575F"/>
        </w:tc>
      </w:tr>
    </w:tbl>
    <w:p w:rsidR="0020575F" w:rsidRDefault="0020575F">
      <w:pPr>
        <w:sectPr w:rsidR="00205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75F" w:rsidRPr="00D20C19" w:rsidRDefault="00D20C19">
      <w:pPr>
        <w:spacing w:after="0"/>
        <w:ind w:left="120"/>
        <w:rPr>
          <w:lang w:val="ru-RU"/>
        </w:rPr>
      </w:pPr>
      <w:r w:rsidRPr="00D20C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20575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75F" w:rsidRDefault="0020575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575F" w:rsidRDefault="00205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75F" w:rsidRDefault="00205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75F" w:rsidRDefault="0020575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75F" w:rsidRDefault="0020575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75F" w:rsidRDefault="0020575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75F" w:rsidRDefault="00205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75F" w:rsidRDefault="0020575F"/>
        </w:tc>
      </w:tr>
      <w:tr w:rsidR="002057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575F" w:rsidRDefault="0020575F"/>
        </w:tc>
      </w:tr>
    </w:tbl>
    <w:p w:rsidR="0020575F" w:rsidRDefault="0020575F">
      <w:pPr>
        <w:sectPr w:rsidR="00205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75F" w:rsidRDefault="0020575F">
      <w:pPr>
        <w:sectPr w:rsidR="00205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75F" w:rsidRDefault="00D20C19">
      <w:pPr>
        <w:spacing w:after="0"/>
        <w:ind w:left="120"/>
      </w:pPr>
      <w:bookmarkStart w:id="10" w:name="block-4996011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0575F" w:rsidRDefault="00D20C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20575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75F" w:rsidRDefault="0020575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575F" w:rsidRDefault="00205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575F" w:rsidRDefault="0020575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75F" w:rsidRDefault="00205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75F" w:rsidRDefault="0020575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75F" w:rsidRDefault="0020575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75F" w:rsidRDefault="0020575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75F" w:rsidRDefault="00205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75F" w:rsidRDefault="00205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75F" w:rsidRDefault="0020575F"/>
        </w:tc>
      </w:tr>
      <w:tr w:rsidR="00205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декоративно-прикладного искусства в организации предметной среды жизни людей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народном искусстве и их символическое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Зарисовки традиционных знаков и орнаментов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Убранство русской избы. Конструкция и декор: единство красоты и пользы.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украшений деревянного дома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избы. Изображение интерьера традиционного крестьянского дома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и мотивы в орнаментах русской народной вышивки.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традиционного орнамента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костюм. Эскиз народного праздничного </w:t>
            </w: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костюма северных или южных районов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форм и украшений народного праздничного костюма: конструкция и декор народного костюма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праздничные костюмы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 и праздничные обряды в культуре разных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художественные промыслы: многообразие видов традиционных ремесел и промыслов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игрушках народных промыслов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Гжели. Посуда из глины: единство скульптурной формы и росписи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образы и сюжеты городецкой росписи деревянных предметов быта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Золотая Хохлома. Приемы росписи травного орнамента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Жостово: роспись по металлу. Приемы росписи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 и береста в русском народном </w:t>
            </w: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творчестве. </w:t>
            </w:r>
            <w:r>
              <w:rPr>
                <w:rFonts w:ascii="Times New Roman" w:hAnsi="Times New Roman"/>
                <w:color w:val="000000"/>
                <w:sz w:val="24"/>
              </w:rPr>
              <w:t>Мезенская роспись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живописи: сказочные и былинные сюжеты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Декоративно-прикладное искусство в культуре разных эпох и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Зачем людям украшения. Социальная роль декоративного искусства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основные мотивы и символика орнаментов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общества: символика декора в Древнем Китае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Декор костюма и предметов быта в жизни европейского общества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чём рассказывают нам гербы и эмблемы. Государственная символика и традиции геральдики. </w:t>
            </w:r>
            <w:r>
              <w:rPr>
                <w:rFonts w:ascii="Times New Roman" w:hAnsi="Times New Roman"/>
                <w:color w:val="000000"/>
                <w:sz w:val="24"/>
              </w:rPr>
              <w:t>Символический знак в современной жизни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декоративно-прикладного искусства в культуре разных эпох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современного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Художественная керамика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Художественное стекло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Витраж в оформлении интерьера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текстиль: гобелен, роспись ткани, текстильный коллаж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металл: ковка, чеканка, литье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 куклы.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жизненного пространства. Выразительные средства декоративно-прикладного искусства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75F" w:rsidRDefault="0020575F"/>
        </w:tc>
      </w:tr>
    </w:tbl>
    <w:p w:rsidR="0020575F" w:rsidRDefault="0020575F">
      <w:pPr>
        <w:sectPr w:rsidR="00205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75F" w:rsidRDefault="00D20C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5"/>
        <w:gridCol w:w="4434"/>
        <w:gridCol w:w="1282"/>
        <w:gridCol w:w="1841"/>
        <w:gridCol w:w="1910"/>
        <w:gridCol w:w="1347"/>
        <w:gridCol w:w="2221"/>
      </w:tblGrid>
      <w:tr w:rsidR="0020575F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75F" w:rsidRDefault="0020575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575F" w:rsidRDefault="00205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575F" w:rsidRDefault="0020575F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75F" w:rsidRDefault="00205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75F" w:rsidRDefault="0020575F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75F" w:rsidRDefault="0020575F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75F" w:rsidRDefault="0020575F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75F" w:rsidRDefault="00205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75F" w:rsidRDefault="00205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75F" w:rsidRDefault="0020575F"/>
        </w:tc>
      </w:tr>
      <w:tr w:rsidR="002057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Изобразительные, конструктивные и декоративные виды пространственных искусств и их значение в жизни людей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– основа изобразительного творчества. Виды рисунка, графические материалы, рисунок с натуры и по представлению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Линия и её выразительные возможности. Ритм линий и ритмическая организация плоскости листа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Тон и тональные отношения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Цвет. Основы цветоведения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живописи. Колорит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скульптуре. Виды скульптуры, скульптурные материалы, анималистический жанр в скульптуре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изображения. Выразительные средства, </w:t>
            </w: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художественный образ и восприятие произведений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предметного мира в истории искусства.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в изображении натюрморта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формы. Геометрическая основа формы и конструкция (структура) сложной формы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правила линейной перспективы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Освещение. Свет и тень. Выразительные средства светотени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афике. Виды печатной графики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натюрморте. Живописное изображение натюрморта. Цвет как средство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Цвет в произведениях художников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Выразительные возможности натюрморта. Художественный образ в натюрмортах – картинах известных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Композиционный творческий натюрморт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– главная тема в искусстве. Портретное изображение в истории искусства. </w:t>
            </w:r>
            <w:r>
              <w:rPr>
                <w:rFonts w:ascii="Times New Roman" w:hAnsi="Times New Roman"/>
                <w:color w:val="000000"/>
                <w:sz w:val="24"/>
              </w:rPr>
              <w:t>Виды портрета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головы человека. Основные пропорции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Ракурс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скульптуре. Лепка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человека. Художественное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Графические сатирические рисунки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портрете. Роль освещения в создании художественного образа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портрете. Цветовой образ человека в портрете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 в европейском и русском искусстве. Портрет в изобразительном искусстве ХХ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искусстве. Изменчивость образа мира в истории жанров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 в истории искусства. Правила перспективного построения пространства. Пейзаж – большой мир. </w:t>
            </w:r>
            <w:r>
              <w:rPr>
                <w:rFonts w:ascii="Times New Roman" w:hAnsi="Times New Roman"/>
                <w:color w:val="000000"/>
                <w:sz w:val="24"/>
              </w:rPr>
              <w:t>Романтический пейзаж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настроения. Изменчивость состояний природы. Природа и художник. Импрессионизм и постимпрессионизм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живописи. </w:t>
            </w: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Становление образа русской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Великие русские пейзажисты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графике. Графические техники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пейзаж. Образ города в изобразительном искусстве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Бытовой жанр в изобразительном искусстве. Поэзия повседневности. Сюжет и содержание в жанровой картине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Исторический жанр в изобразительном искусстве. Историческая картина. Исторические картины великих русских художников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картинах европейских и русских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Икона. Великие русские иконописцы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изобразительного искусства в жизни современного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75F" w:rsidRDefault="0020575F"/>
        </w:tc>
      </w:tr>
    </w:tbl>
    <w:p w:rsidR="0020575F" w:rsidRDefault="0020575F">
      <w:pPr>
        <w:sectPr w:rsidR="00205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75F" w:rsidRDefault="00D20C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7"/>
        <w:gridCol w:w="4527"/>
        <w:gridCol w:w="1247"/>
        <w:gridCol w:w="1841"/>
        <w:gridCol w:w="1910"/>
        <w:gridCol w:w="1347"/>
        <w:gridCol w:w="2221"/>
      </w:tblGrid>
      <w:tr w:rsidR="0020575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75F" w:rsidRDefault="0020575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575F" w:rsidRDefault="00205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575F" w:rsidRDefault="0020575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75F" w:rsidRDefault="00205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75F" w:rsidRDefault="0020575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75F" w:rsidRDefault="0020575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75F" w:rsidRDefault="0020575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75F" w:rsidRDefault="00205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75F" w:rsidRDefault="00205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75F" w:rsidRDefault="0020575F"/>
        </w:tc>
      </w:tr>
      <w:tr w:rsidR="00205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искусства в ряду пространственных искусств. Художественный язык конструктивных искусств. Художественно-материальная природа архитектуры и дизайна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Основы формальной композиции в конструктивных искусствах. Гармония и контраст. Симметрия и динамическое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статика во фронтальной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Роль линии в организации пространства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Цвет – элемент композиционного творчества. Роль цвета в организации композиционного пространства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свободных форм в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Буква – строка – текст. Искусство шрифта. </w:t>
            </w:r>
            <w:r>
              <w:rPr>
                <w:rFonts w:ascii="Times New Roman" w:hAnsi="Times New Roman"/>
                <w:color w:val="000000"/>
                <w:sz w:val="24"/>
              </w:rPr>
              <w:t>Шрифтовая композиция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плаката. Изображение и </w:t>
            </w: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книги и журнала. </w:t>
            </w:r>
            <w:proofErr w:type="gramStart"/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Композиционное и стилистическое построение элементов книги: обложка, форзац, титульный лист, развороты)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и видов графического дизайна. Компьютерная графика и современные технологии в полиграфии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макету. Чертеж и макет как формы воплощения замысла архитектора и дизайнера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Объем и пространство. Взаимосвязь объектов в архитектурном макете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Конструкция: целое и его части. Здание как сочетание различных объемных форм.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модуля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архитектурные элементы здания. Анализ структурных элементов здания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Единство </w:t>
            </w:r>
            <w:proofErr w:type="gramStart"/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функционального</w:t>
            </w:r>
            <w:proofErr w:type="gramEnd"/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эстетического в дизайне. Вещь как художественно-материальный образ времени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– искусство формообразования. Взаимосвязь формы и материала в </w:t>
            </w:r>
            <w:proofErr w:type="gramStart"/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дизайн-проектировании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Цвет в архитектуре и дизайне. Роль цвета в образе здания и образе вещи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Город сквозь времена и страны. Образ материальной культуры прошлого. Смена стилей как эволюция образа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Русское зодчество и великие русские архитекторы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дизайна. Город как архитектурный образ истории народа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Городская среда - живое пространство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Город, микрорайон, улица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Дизайн городской среды. Единство эстетического и функционального в объемно-пространственной организации среды жизнедеятельности людей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интерьера и дизайн интерьерных предметов. Дизайн-проектирование пространственно-вещной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архитектура. Организация архитектурно-ландшафтной среды в городском и природном пространстве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Градостроительство и проектирование архитектурного образа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Архитектурное проектирование будущего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Частный дом. Функционально-архитектурная планировка жилища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 и предметный мир в доме. Назначение помещения и построение его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жилища современного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предметной среды в интерьере частного дома. Организация пространства жилой среды как отражение индивидуальности человека, его образа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Ландшафтный дизайн. Проектирование назначения и стиля садового участка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одежды. Символизм в костюме. Мода и стиль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современной одежды. Функциональное назначение одежды для разных видов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и форма в костюме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Костюм как образ человека и отражение его индивидуальности. Особенности молодежной моды. Этикет и стиль в одежде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причёска в практике дизайна. </w:t>
            </w:r>
            <w:r>
              <w:rPr>
                <w:rFonts w:ascii="Times New Roman" w:hAnsi="Times New Roman"/>
                <w:color w:val="000000"/>
                <w:sz w:val="24"/>
              </w:rPr>
              <w:t>Визажистика и искусство грима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>Роль архитектуры и дизайна в организации среды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575F" w:rsidRDefault="0020575F">
            <w:pPr>
              <w:spacing w:after="0"/>
              <w:ind w:left="135"/>
            </w:pPr>
          </w:p>
        </w:tc>
      </w:tr>
      <w:tr w:rsidR="00205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75F" w:rsidRPr="00D20C19" w:rsidRDefault="00D20C19">
            <w:pPr>
              <w:spacing w:after="0"/>
              <w:ind w:left="135"/>
              <w:rPr>
                <w:lang w:val="ru-RU"/>
              </w:rPr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 w:rsidRPr="00D20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575F" w:rsidRDefault="00D20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75F" w:rsidRDefault="0020575F"/>
        </w:tc>
      </w:tr>
    </w:tbl>
    <w:p w:rsidR="0020575F" w:rsidRDefault="0020575F">
      <w:pPr>
        <w:sectPr w:rsidR="00205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75F" w:rsidRDefault="0020575F">
      <w:pPr>
        <w:sectPr w:rsidR="00205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75F" w:rsidRDefault="00D20C19">
      <w:pPr>
        <w:spacing w:after="0"/>
        <w:ind w:left="120"/>
      </w:pPr>
      <w:bookmarkStart w:id="11" w:name="block-4996011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0575F" w:rsidRDefault="00D20C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0575F" w:rsidRDefault="0020575F">
      <w:pPr>
        <w:spacing w:after="0" w:line="480" w:lineRule="auto"/>
        <w:ind w:left="120"/>
      </w:pPr>
    </w:p>
    <w:p w:rsidR="0020575F" w:rsidRDefault="0020575F">
      <w:pPr>
        <w:spacing w:after="0" w:line="480" w:lineRule="auto"/>
        <w:ind w:left="120"/>
      </w:pPr>
    </w:p>
    <w:p w:rsidR="0020575F" w:rsidRDefault="0020575F">
      <w:pPr>
        <w:spacing w:after="0"/>
        <w:ind w:left="120"/>
      </w:pPr>
    </w:p>
    <w:p w:rsidR="0020575F" w:rsidRDefault="00D20C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0575F" w:rsidRDefault="0020575F">
      <w:pPr>
        <w:spacing w:after="0" w:line="480" w:lineRule="auto"/>
        <w:ind w:left="120"/>
      </w:pPr>
    </w:p>
    <w:p w:rsidR="0020575F" w:rsidRDefault="0020575F">
      <w:pPr>
        <w:spacing w:after="0"/>
        <w:ind w:left="120"/>
      </w:pPr>
    </w:p>
    <w:p w:rsidR="0020575F" w:rsidRPr="00D20C19" w:rsidRDefault="00D20C19">
      <w:pPr>
        <w:spacing w:after="0" w:line="480" w:lineRule="auto"/>
        <w:ind w:left="120"/>
        <w:rPr>
          <w:lang w:val="ru-RU"/>
        </w:rPr>
      </w:pPr>
      <w:r w:rsidRPr="00D20C1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0575F" w:rsidRPr="00D20C19" w:rsidRDefault="0020575F">
      <w:pPr>
        <w:spacing w:after="0" w:line="480" w:lineRule="auto"/>
        <w:ind w:left="120"/>
        <w:rPr>
          <w:lang w:val="ru-RU"/>
        </w:rPr>
      </w:pPr>
    </w:p>
    <w:p w:rsidR="0020575F" w:rsidRPr="00D20C19" w:rsidRDefault="0020575F">
      <w:pPr>
        <w:rPr>
          <w:lang w:val="ru-RU"/>
        </w:rPr>
        <w:sectPr w:rsidR="0020575F" w:rsidRPr="00D20C1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20C19" w:rsidRPr="00D20C19" w:rsidRDefault="00D20C19">
      <w:pPr>
        <w:rPr>
          <w:lang w:val="ru-RU"/>
        </w:rPr>
      </w:pPr>
    </w:p>
    <w:sectPr w:rsidR="00D20C19" w:rsidRPr="00D20C19" w:rsidSect="002057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6131"/>
    <w:multiLevelType w:val="multilevel"/>
    <w:tmpl w:val="DD3A7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F15196"/>
    <w:multiLevelType w:val="multilevel"/>
    <w:tmpl w:val="7F66C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444D86"/>
    <w:multiLevelType w:val="multilevel"/>
    <w:tmpl w:val="81E26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B50CDC"/>
    <w:multiLevelType w:val="multilevel"/>
    <w:tmpl w:val="E70EB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C20707"/>
    <w:multiLevelType w:val="multilevel"/>
    <w:tmpl w:val="6EE47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F50F72"/>
    <w:multiLevelType w:val="multilevel"/>
    <w:tmpl w:val="50DA5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6F2684"/>
    <w:multiLevelType w:val="multilevel"/>
    <w:tmpl w:val="A322C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20575F"/>
    <w:rsid w:val="0020575F"/>
    <w:rsid w:val="00704DF4"/>
    <w:rsid w:val="00D20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0575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057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0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4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60</Pages>
  <Words>12975</Words>
  <Characters>73960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2</cp:revision>
  <cp:lastPrinted>2025-05-06T04:26:00Z</cp:lastPrinted>
  <dcterms:created xsi:type="dcterms:W3CDTF">2025-05-06T04:34:00Z</dcterms:created>
  <dcterms:modified xsi:type="dcterms:W3CDTF">2025-05-06T04:34:00Z</dcterms:modified>
</cp:coreProperties>
</file>